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A7" w:rsidRPr="00A33BA5" w:rsidRDefault="00A33BA5" w:rsidP="00A33BA5">
      <w:pPr>
        <w:jc w:val="center"/>
        <w:rPr>
          <w:b/>
          <w:sz w:val="32"/>
        </w:rPr>
      </w:pPr>
      <w:r w:rsidRPr="00A33BA5">
        <w:rPr>
          <w:b/>
          <w:sz w:val="32"/>
        </w:rPr>
        <w:t xml:space="preserve">Služby lektorov pri svätých omšiach </w:t>
      </w:r>
    </w:p>
    <w:tbl>
      <w:tblPr>
        <w:tblStyle w:val="Mkatabulky"/>
        <w:tblW w:w="10006" w:type="dxa"/>
        <w:tblLayout w:type="fixed"/>
        <w:tblLook w:val="04A0" w:firstRow="1" w:lastRow="0" w:firstColumn="1" w:lastColumn="0" w:noHBand="0" w:noVBand="1"/>
      </w:tblPr>
      <w:tblGrid>
        <w:gridCol w:w="1676"/>
        <w:gridCol w:w="1126"/>
        <w:gridCol w:w="96"/>
        <w:gridCol w:w="2289"/>
        <w:gridCol w:w="2382"/>
        <w:gridCol w:w="2437"/>
      </w:tblGrid>
      <w:tr w:rsidR="00A33BA5" w:rsidTr="00CC3926">
        <w:tc>
          <w:tcPr>
            <w:tcW w:w="1676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1126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385" w:type="dxa"/>
            <w:gridSpan w:val="2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382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437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Spoločné modlitby</w:t>
            </w:r>
          </w:p>
        </w:tc>
      </w:tr>
      <w:tr w:rsidR="00A33BA5" w:rsidTr="00E42456">
        <w:tc>
          <w:tcPr>
            <w:tcW w:w="1676" w:type="dxa"/>
            <w:vMerge w:val="restart"/>
            <w:shd w:val="clear" w:color="auto" w:fill="FFFFCC"/>
          </w:tcPr>
          <w:p w:rsidR="00A33BA5" w:rsidRDefault="00E42456">
            <w:pPr>
              <w:rPr>
                <w:sz w:val="32"/>
              </w:rPr>
            </w:pPr>
            <w:r>
              <w:rPr>
                <w:sz w:val="32"/>
              </w:rPr>
              <w:t>P</w:t>
            </w:r>
            <w:r w:rsidR="00A33BA5">
              <w:rPr>
                <w:sz w:val="32"/>
              </w:rPr>
              <w:t>ondelok</w:t>
            </w:r>
          </w:p>
          <w:p w:rsidR="00E42456" w:rsidRDefault="00E42456">
            <w:pPr>
              <w:rPr>
                <w:sz w:val="32"/>
              </w:rPr>
            </w:pPr>
            <w:r>
              <w:rPr>
                <w:sz w:val="32"/>
              </w:rPr>
              <w:t>1.11.2021</w:t>
            </w:r>
          </w:p>
        </w:tc>
        <w:tc>
          <w:tcPr>
            <w:tcW w:w="1126" w:type="dxa"/>
            <w:shd w:val="clear" w:color="auto" w:fill="FFFFCC"/>
          </w:tcPr>
          <w:p w:rsidR="00A33BA5" w:rsidRDefault="00A33BA5" w:rsidP="00CC3926">
            <w:pPr>
              <w:rPr>
                <w:sz w:val="32"/>
              </w:rPr>
            </w:pPr>
            <w:r>
              <w:rPr>
                <w:sz w:val="32"/>
              </w:rPr>
              <w:t>6.</w:t>
            </w:r>
            <w:r w:rsidR="00CC3926">
              <w:rPr>
                <w:sz w:val="32"/>
              </w:rPr>
              <w:t>00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A33BA5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  <w:tc>
          <w:tcPr>
            <w:tcW w:w="2382" w:type="dxa"/>
            <w:shd w:val="clear" w:color="auto" w:fill="FFFFCC"/>
          </w:tcPr>
          <w:p w:rsidR="00A33BA5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37" w:type="dxa"/>
            <w:shd w:val="clear" w:color="auto" w:fill="FFFFCC"/>
          </w:tcPr>
          <w:p w:rsidR="00A33BA5" w:rsidRDefault="00E55895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CC3926" w:rsidTr="00E42456">
        <w:tc>
          <w:tcPr>
            <w:tcW w:w="1676" w:type="dxa"/>
            <w:vMerge/>
            <w:shd w:val="clear" w:color="auto" w:fill="FFFFCC"/>
          </w:tcPr>
          <w:p w:rsidR="00CC3926" w:rsidRDefault="00CC3926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CC3926" w:rsidRPr="00A33BA5" w:rsidRDefault="00CC3926">
            <w:pPr>
              <w:rPr>
                <w:color w:val="FF0000"/>
                <w:sz w:val="32"/>
              </w:rPr>
            </w:pPr>
            <w:r w:rsidRPr="00CC3926">
              <w:rPr>
                <w:sz w:val="32"/>
              </w:rPr>
              <w:t>7.00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CC3926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382" w:type="dxa"/>
            <w:shd w:val="clear" w:color="auto" w:fill="FFFFCC"/>
          </w:tcPr>
          <w:p w:rsidR="00CC3926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437" w:type="dxa"/>
            <w:shd w:val="clear" w:color="auto" w:fill="FFFFCC"/>
          </w:tcPr>
          <w:p w:rsidR="00CC3926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</w:tr>
      <w:tr w:rsidR="00CC3926" w:rsidTr="00E42456">
        <w:tc>
          <w:tcPr>
            <w:tcW w:w="1676" w:type="dxa"/>
            <w:vMerge/>
            <w:shd w:val="clear" w:color="auto" w:fill="FFFFCC"/>
          </w:tcPr>
          <w:p w:rsidR="00CC3926" w:rsidRDefault="00CC3926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CC3926" w:rsidRPr="00E42456" w:rsidRDefault="00CC3926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9.00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CC3926" w:rsidRPr="00E42456" w:rsidRDefault="00CC3926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s. Daniela</w:t>
            </w:r>
          </w:p>
        </w:tc>
        <w:tc>
          <w:tcPr>
            <w:tcW w:w="2382" w:type="dxa"/>
            <w:shd w:val="clear" w:color="auto" w:fill="FFFFCC"/>
          </w:tcPr>
          <w:p w:rsidR="00CC3926" w:rsidRPr="00E42456" w:rsidRDefault="00CC3926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Vajduliaková</w:t>
            </w:r>
            <w:proofErr w:type="spellEnd"/>
          </w:p>
        </w:tc>
        <w:tc>
          <w:tcPr>
            <w:tcW w:w="2437" w:type="dxa"/>
            <w:shd w:val="clear" w:color="auto" w:fill="FFFFCC"/>
          </w:tcPr>
          <w:p w:rsidR="00CC3926" w:rsidRPr="00E42456" w:rsidRDefault="00E55895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miništrant</w:t>
            </w:r>
          </w:p>
        </w:tc>
      </w:tr>
      <w:tr w:rsidR="00CC3926" w:rsidTr="00E42456">
        <w:tc>
          <w:tcPr>
            <w:tcW w:w="1676" w:type="dxa"/>
            <w:vMerge/>
            <w:shd w:val="clear" w:color="auto" w:fill="FFFFCC"/>
          </w:tcPr>
          <w:p w:rsidR="00CC3926" w:rsidRDefault="00CC3926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CC3926" w:rsidRPr="00E42456" w:rsidRDefault="00CC3926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11.00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CC3926" w:rsidRPr="00E42456" w:rsidRDefault="00E55895" w:rsidP="00E55895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Gregorcová</w:t>
            </w:r>
            <w:proofErr w:type="spellEnd"/>
            <w:r w:rsidRPr="00E42456">
              <w:rPr>
                <w:color w:val="0070C0"/>
                <w:sz w:val="32"/>
              </w:rPr>
              <w:t xml:space="preserve"> </w:t>
            </w:r>
          </w:p>
        </w:tc>
        <w:tc>
          <w:tcPr>
            <w:tcW w:w="2382" w:type="dxa"/>
            <w:shd w:val="clear" w:color="auto" w:fill="FFFFCC"/>
          </w:tcPr>
          <w:p w:rsidR="00CC3926" w:rsidRPr="00E42456" w:rsidRDefault="00E55895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Žuffa</w:t>
            </w:r>
            <w:proofErr w:type="spellEnd"/>
          </w:p>
        </w:tc>
        <w:tc>
          <w:tcPr>
            <w:tcW w:w="2437" w:type="dxa"/>
            <w:shd w:val="clear" w:color="auto" w:fill="FFFFCC"/>
          </w:tcPr>
          <w:p w:rsidR="00CC3926" w:rsidRPr="00E42456" w:rsidRDefault="00E55895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Adamčáková</w:t>
            </w:r>
            <w:proofErr w:type="spellEnd"/>
            <w:r w:rsidRPr="00E42456">
              <w:rPr>
                <w:color w:val="0070C0"/>
                <w:sz w:val="32"/>
              </w:rPr>
              <w:t xml:space="preserve"> G.</w:t>
            </w:r>
          </w:p>
        </w:tc>
      </w:tr>
      <w:tr w:rsidR="00CC3926" w:rsidTr="00E42456">
        <w:tc>
          <w:tcPr>
            <w:tcW w:w="1676" w:type="dxa"/>
            <w:vMerge/>
            <w:shd w:val="clear" w:color="auto" w:fill="FFFFCC"/>
          </w:tcPr>
          <w:p w:rsidR="00CC3926" w:rsidRDefault="00CC3926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CC3926" w:rsidRPr="00A33BA5" w:rsidRDefault="00CC3926">
            <w:pPr>
              <w:rPr>
                <w:color w:val="FF0000"/>
                <w:sz w:val="32"/>
              </w:rPr>
            </w:pPr>
            <w:r w:rsidRPr="00CC3926">
              <w:rPr>
                <w:sz w:val="32"/>
              </w:rPr>
              <w:t>15.00</w:t>
            </w:r>
            <w:r>
              <w:rPr>
                <w:sz w:val="32"/>
              </w:rPr>
              <w:t>-</w:t>
            </w:r>
            <w:r w:rsidRPr="00CC3926">
              <w:rPr>
                <w:sz w:val="28"/>
              </w:rPr>
              <w:t>cintorín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CC3926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  <w:tc>
          <w:tcPr>
            <w:tcW w:w="2382" w:type="dxa"/>
            <w:shd w:val="clear" w:color="auto" w:fill="FFFFCC"/>
          </w:tcPr>
          <w:p w:rsidR="00CC3926" w:rsidRDefault="00CC392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437" w:type="dxa"/>
            <w:shd w:val="clear" w:color="auto" w:fill="FFFFCC"/>
          </w:tcPr>
          <w:p w:rsidR="00CC3926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</w:tr>
      <w:tr w:rsidR="00A33BA5" w:rsidTr="00E42456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A33BA5" w:rsidRPr="00E42456" w:rsidRDefault="00A33BA5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17.00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A33BA5" w:rsidRPr="00E42456" w:rsidRDefault="00A33BA5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Jarošová</w:t>
            </w:r>
            <w:proofErr w:type="spellEnd"/>
          </w:p>
        </w:tc>
        <w:tc>
          <w:tcPr>
            <w:tcW w:w="2382" w:type="dxa"/>
            <w:shd w:val="clear" w:color="auto" w:fill="FFFFCC"/>
          </w:tcPr>
          <w:p w:rsidR="00A33BA5" w:rsidRPr="00E42456" w:rsidRDefault="00CC3926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Branický</w:t>
            </w:r>
            <w:proofErr w:type="spellEnd"/>
          </w:p>
        </w:tc>
        <w:tc>
          <w:tcPr>
            <w:tcW w:w="2437" w:type="dxa"/>
            <w:shd w:val="clear" w:color="auto" w:fill="FFFFCC"/>
          </w:tcPr>
          <w:p w:rsidR="00A33BA5" w:rsidRPr="00E42456" w:rsidRDefault="00E55895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Taraj</w:t>
            </w:r>
            <w:proofErr w:type="spellEnd"/>
          </w:p>
        </w:tc>
      </w:tr>
      <w:tr w:rsidR="00A33BA5" w:rsidTr="00E42456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A33BA5" w:rsidRDefault="00CC3926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  <w:tc>
          <w:tcPr>
            <w:tcW w:w="2382" w:type="dxa"/>
            <w:shd w:val="clear" w:color="auto" w:fill="FFFFCC"/>
          </w:tcPr>
          <w:p w:rsidR="00A33BA5" w:rsidRDefault="00CC392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  <w:tc>
          <w:tcPr>
            <w:tcW w:w="2437" w:type="dxa"/>
            <w:shd w:val="clear" w:color="auto" w:fill="FFFFCC"/>
          </w:tcPr>
          <w:p w:rsidR="00A33BA5" w:rsidRDefault="00E5589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A33BA5" w:rsidTr="00E42456">
        <w:tc>
          <w:tcPr>
            <w:tcW w:w="1676" w:type="dxa"/>
            <w:vMerge w:val="restart"/>
            <w:shd w:val="clear" w:color="auto" w:fill="FFCCFF"/>
          </w:tcPr>
          <w:p w:rsidR="00A33BA5" w:rsidRDefault="00E42456" w:rsidP="0076395D">
            <w:pPr>
              <w:rPr>
                <w:sz w:val="32"/>
              </w:rPr>
            </w:pPr>
            <w:r>
              <w:rPr>
                <w:sz w:val="32"/>
              </w:rPr>
              <w:t>U</w:t>
            </w:r>
            <w:r w:rsidR="00A33BA5">
              <w:rPr>
                <w:sz w:val="32"/>
              </w:rPr>
              <w:t>torok</w:t>
            </w:r>
            <w:r>
              <w:rPr>
                <w:sz w:val="32"/>
              </w:rPr>
              <w:t xml:space="preserve"> 2.11.2021</w:t>
            </w:r>
          </w:p>
        </w:tc>
        <w:tc>
          <w:tcPr>
            <w:tcW w:w="1126" w:type="dxa"/>
            <w:shd w:val="clear" w:color="auto" w:fill="FFCCFF"/>
          </w:tcPr>
          <w:p w:rsidR="00A33BA5" w:rsidRDefault="00A33BA5" w:rsidP="00E42456">
            <w:pPr>
              <w:rPr>
                <w:sz w:val="32"/>
              </w:rPr>
            </w:pPr>
            <w:r>
              <w:rPr>
                <w:sz w:val="32"/>
              </w:rPr>
              <w:t>6.</w:t>
            </w:r>
            <w:r w:rsidR="00E42456">
              <w:rPr>
                <w:sz w:val="32"/>
              </w:rPr>
              <w:t>15</w:t>
            </w:r>
          </w:p>
        </w:tc>
        <w:tc>
          <w:tcPr>
            <w:tcW w:w="2385" w:type="dxa"/>
            <w:gridSpan w:val="2"/>
            <w:shd w:val="clear" w:color="auto" w:fill="FFCCFF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  <w:tc>
          <w:tcPr>
            <w:tcW w:w="2382" w:type="dxa"/>
            <w:shd w:val="clear" w:color="auto" w:fill="FFCCFF"/>
          </w:tcPr>
          <w:p w:rsidR="00A33BA5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37" w:type="dxa"/>
            <w:shd w:val="clear" w:color="auto" w:fill="FFCCFF"/>
          </w:tcPr>
          <w:p w:rsidR="00A33BA5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</w:tr>
      <w:tr w:rsidR="00E42456" w:rsidTr="00E42456">
        <w:tc>
          <w:tcPr>
            <w:tcW w:w="1676" w:type="dxa"/>
            <w:vMerge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CCFF"/>
          </w:tcPr>
          <w:p w:rsidR="00E42456" w:rsidRPr="00A33BA5" w:rsidRDefault="00E42456" w:rsidP="0076395D">
            <w:pPr>
              <w:rPr>
                <w:color w:val="FF0000"/>
                <w:sz w:val="32"/>
              </w:rPr>
            </w:pPr>
            <w:r w:rsidRPr="00E42456">
              <w:rPr>
                <w:sz w:val="32"/>
              </w:rPr>
              <w:t>8.00</w:t>
            </w:r>
          </w:p>
        </w:tc>
        <w:tc>
          <w:tcPr>
            <w:tcW w:w="2385" w:type="dxa"/>
            <w:gridSpan w:val="2"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  <w:tc>
          <w:tcPr>
            <w:tcW w:w="2382" w:type="dxa"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  <w:tc>
          <w:tcPr>
            <w:tcW w:w="2437" w:type="dxa"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E42456" w:rsidTr="00E42456">
        <w:tc>
          <w:tcPr>
            <w:tcW w:w="1676" w:type="dxa"/>
            <w:vMerge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CCFF"/>
          </w:tcPr>
          <w:p w:rsidR="00E42456" w:rsidRPr="00A33BA5" w:rsidRDefault="00E42456" w:rsidP="0076395D">
            <w:pPr>
              <w:rPr>
                <w:color w:val="FF0000"/>
                <w:sz w:val="32"/>
              </w:rPr>
            </w:pPr>
            <w:r w:rsidRPr="00CC3926">
              <w:rPr>
                <w:sz w:val="32"/>
              </w:rPr>
              <w:t>15.00</w:t>
            </w:r>
            <w:r>
              <w:rPr>
                <w:sz w:val="32"/>
              </w:rPr>
              <w:t>-</w:t>
            </w:r>
            <w:r w:rsidRPr="00CC3926">
              <w:rPr>
                <w:sz w:val="28"/>
              </w:rPr>
              <w:t>cintorín</w:t>
            </w:r>
          </w:p>
        </w:tc>
        <w:tc>
          <w:tcPr>
            <w:tcW w:w="2385" w:type="dxa"/>
            <w:gridSpan w:val="2"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382" w:type="dxa"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s.Daniela</w:t>
            </w:r>
            <w:proofErr w:type="spellEnd"/>
          </w:p>
        </w:tc>
        <w:tc>
          <w:tcPr>
            <w:tcW w:w="2437" w:type="dxa"/>
            <w:shd w:val="clear" w:color="auto" w:fill="FFCCFF"/>
          </w:tcPr>
          <w:p w:rsidR="00E42456" w:rsidRDefault="00E42456" w:rsidP="0076395D">
            <w:pPr>
              <w:rPr>
                <w:sz w:val="32"/>
              </w:rPr>
            </w:pPr>
            <w:proofErr w:type="spellStart"/>
            <w:r w:rsidRPr="00E42456">
              <w:rPr>
                <w:sz w:val="32"/>
              </w:rPr>
              <w:t>Adamčáková</w:t>
            </w:r>
            <w:proofErr w:type="spellEnd"/>
            <w:r w:rsidRPr="00E42456">
              <w:rPr>
                <w:sz w:val="32"/>
              </w:rPr>
              <w:t xml:space="preserve"> G.</w:t>
            </w:r>
          </w:p>
        </w:tc>
      </w:tr>
      <w:tr w:rsidR="00A33BA5" w:rsidTr="00E42456">
        <w:tc>
          <w:tcPr>
            <w:tcW w:w="1676" w:type="dxa"/>
            <w:vMerge/>
            <w:shd w:val="clear" w:color="auto" w:fill="FFCCFF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CCFF"/>
          </w:tcPr>
          <w:p w:rsidR="00A33BA5" w:rsidRPr="00E42456" w:rsidRDefault="00A33BA5" w:rsidP="0076395D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17.00</w:t>
            </w:r>
          </w:p>
        </w:tc>
        <w:tc>
          <w:tcPr>
            <w:tcW w:w="2385" w:type="dxa"/>
            <w:gridSpan w:val="2"/>
            <w:shd w:val="clear" w:color="auto" w:fill="FFCCFF"/>
          </w:tcPr>
          <w:p w:rsidR="00A33BA5" w:rsidRPr="00E42456" w:rsidRDefault="001944C3" w:rsidP="0076395D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Taraj</w:t>
            </w:r>
            <w:proofErr w:type="spellEnd"/>
          </w:p>
        </w:tc>
        <w:tc>
          <w:tcPr>
            <w:tcW w:w="2382" w:type="dxa"/>
            <w:shd w:val="clear" w:color="auto" w:fill="FFCCFF"/>
          </w:tcPr>
          <w:p w:rsidR="00A33BA5" w:rsidRPr="00E42456" w:rsidRDefault="00E42456" w:rsidP="0076395D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Šrobová</w:t>
            </w:r>
            <w:proofErr w:type="spellEnd"/>
          </w:p>
        </w:tc>
        <w:tc>
          <w:tcPr>
            <w:tcW w:w="2437" w:type="dxa"/>
            <w:shd w:val="clear" w:color="auto" w:fill="FFCCFF"/>
          </w:tcPr>
          <w:p w:rsidR="00A33BA5" w:rsidRPr="00E42456" w:rsidRDefault="00E42456" w:rsidP="0076395D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Jarošová</w:t>
            </w:r>
            <w:proofErr w:type="spellEnd"/>
          </w:p>
        </w:tc>
      </w:tr>
      <w:tr w:rsidR="00A33BA5" w:rsidTr="00E42456">
        <w:tc>
          <w:tcPr>
            <w:tcW w:w="1676" w:type="dxa"/>
            <w:vMerge/>
            <w:shd w:val="clear" w:color="auto" w:fill="FFCCFF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CCFF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85" w:type="dxa"/>
            <w:gridSpan w:val="2"/>
            <w:shd w:val="clear" w:color="auto" w:fill="FFCCFF"/>
          </w:tcPr>
          <w:p w:rsidR="00A33BA5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  <w:tc>
          <w:tcPr>
            <w:tcW w:w="2382" w:type="dxa"/>
            <w:shd w:val="clear" w:color="auto" w:fill="FFCCFF"/>
          </w:tcPr>
          <w:p w:rsidR="00A33BA5" w:rsidRDefault="00E42456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37" w:type="dxa"/>
            <w:shd w:val="clear" w:color="auto" w:fill="FFCCFF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1944C3" w:rsidTr="00CC3926">
        <w:tc>
          <w:tcPr>
            <w:tcW w:w="1676" w:type="dxa"/>
            <w:vMerge w:val="restart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streda</w:t>
            </w:r>
          </w:p>
        </w:tc>
        <w:tc>
          <w:tcPr>
            <w:tcW w:w="112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382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43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CC3926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85" w:type="dxa"/>
            <w:gridSpan w:val="2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382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43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1944C3" w:rsidTr="00CC3926">
        <w:tc>
          <w:tcPr>
            <w:tcW w:w="1676" w:type="dxa"/>
            <w:vMerge w:val="restart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štvrtok</w:t>
            </w:r>
          </w:p>
        </w:tc>
        <w:tc>
          <w:tcPr>
            <w:tcW w:w="112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85" w:type="dxa"/>
            <w:gridSpan w:val="2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382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43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1944C3" w:rsidTr="00CC3926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1126" w:type="dxa"/>
          </w:tcPr>
          <w:p w:rsidR="001944C3" w:rsidRPr="00E42456" w:rsidRDefault="001944C3" w:rsidP="0076395D">
            <w:pPr>
              <w:rPr>
                <w:color w:val="0070C0"/>
                <w:sz w:val="32"/>
              </w:rPr>
            </w:pPr>
            <w:r w:rsidRPr="00E42456">
              <w:rPr>
                <w:color w:val="0070C0"/>
                <w:sz w:val="32"/>
              </w:rPr>
              <w:t>17.00</w:t>
            </w:r>
          </w:p>
        </w:tc>
        <w:tc>
          <w:tcPr>
            <w:tcW w:w="2385" w:type="dxa"/>
            <w:gridSpan w:val="2"/>
          </w:tcPr>
          <w:p w:rsidR="001944C3" w:rsidRPr="00E42456" w:rsidRDefault="001944C3" w:rsidP="0076395D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Žuffa</w:t>
            </w:r>
            <w:proofErr w:type="spellEnd"/>
          </w:p>
        </w:tc>
        <w:tc>
          <w:tcPr>
            <w:tcW w:w="2382" w:type="dxa"/>
          </w:tcPr>
          <w:p w:rsidR="001944C3" w:rsidRPr="00E42456" w:rsidRDefault="001944C3" w:rsidP="0076395D">
            <w:pPr>
              <w:rPr>
                <w:color w:val="0070C0"/>
                <w:sz w:val="32"/>
              </w:rPr>
            </w:pPr>
          </w:p>
        </w:tc>
        <w:tc>
          <w:tcPr>
            <w:tcW w:w="2437" w:type="dxa"/>
          </w:tcPr>
          <w:p w:rsidR="001944C3" w:rsidRPr="00E42456" w:rsidRDefault="002C7A39" w:rsidP="0076395D">
            <w:pPr>
              <w:rPr>
                <w:color w:val="0070C0"/>
                <w:sz w:val="32"/>
              </w:rPr>
            </w:pPr>
            <w:proofErr w:type="spellStart"/>
            <w:r w:rsidRPr="00E42456">
              <w:rPr>
                <w:color w:val="0070C0"/>
                <w:sz w:val="32"/>
              </w:rPr>
              <w:t>Vajduliaková</w:t>
            </w:r>
            <w:proofErr w:type="spellEnd"/>
          </w:p>
        </w:tc>
      </w:tr>
      <w:tr w:rsidR="001944C3" w:rsidTr="00CC3926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112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85" w:type="dxa"/>
            <w:gridSpan w:val="2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Gazdíková</w:t>
            </w:r>
          </w:p>
        </w:tc>
        <w:tc>
          <w:tcPr>
            <w:tcW w:w="2382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43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</w:tr>
      <w:tr w:rsidR="00E77C2D" w:rsidTr="00CC3926">
        <w:trPr>
          <w:trHeight w:val="375"/>
        </w:trPr>
        <w:tc>
          <w:tcPr>
            <w:tcW w:w="1676" w:type="dxa"/>
            <w:vMerge w:val="restart"/>
            <w:shd w:val="clear" w:color="auto" w:fill="FFFFCC"/>
          </w:tcPr>
          <w:p w:rsidR="00E77C2D" w:rsidRDefault="00E77C2D" w:rsidP="00E77C2D">
            <w:pPr>
              <w:rPr>
                <w:sz w:val="32"/>
              </w:rPr>
            </w:pPr>
            <w:r>
              <w:rPr>
                <w:sz w:val="32"/>
              </w:rPr>
              <w:t xml:space="preserve">Piatok </w:t>
            </w:r>
          </w:p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DE9D9" w:themeFill="accent6" w:themeFillTint="33"/>
          </w:tcPr>
          <w:p w:rsidR="00E77C2D" w:rsidRDefault="00E77C2D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85" w:type="dxa"/>
            <w:gridSpan w:val="2"/>
            <w:shd w:val="clear" w:color="auto" w:fill="FDE9D9" w:themeFill="accent6" w:themeFillTint="33"/>
          </w:tcPr>
          <w:p w:rsidR="00E77C2D" w:rsidRDefault="00E77C2D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382" w:type="dxa"/>
            <w:shd w:val="clear" w:color="auto" w:fill="FDE9D9" w:themeFill="accent6" w:themeFillTint="33"/>
          </w:tcPr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2437" w:type="dxa"/>
            <w:shd w:val="clear" w:color="auto" w:fill="FDE9D9" w:themeFill="accent6" w:themeFillTint="33"/>
          </w:tcPr>
          <w:p w:rsidR="00E77C2D" w:rsidRDefault="00E77C2D" w:rsidP="00E77C2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026C5C" w:rsidTr="00CC3926">
        <w:tc>
          <w:tcPr>
            <w:tcW w:w="1676" w:type="dxa"/>
            <w:vMerge/>
            <w:shd w:val="clear" w:color="auto" w:fill="FFFFCC"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DE9D9" w:themeFill="accent6" w:themeFillTint="33"/>
          </w:tcPr>
          <w:p w:rsidR="00026C5C" w:rsidRPr="00147888" w:rsidRDefault="00026C5C" w:rsidP="0076395D">
            <w:pPr>
              <w:rPr>
                <w:color w:val="0070C0"/>
                <w:sz w:val="32"/>
              </w:rPr>
            </w:pPr>
            <w:r w:rsidRPr="00147888">
              <w:rPr>
                <w:color w:val="0070C0"/>
                <w:sz w:val="32"/>
              </w:rPr>
              <w:t>17.00</w:t>
            </w:r>
          </w:p>
        </w:tc>
        <w:tc>
          <w:tcPr>
            <w:tcW w:w="2385" w:type="dxa"/>
            <w:gridSpan w:val="2"/>
            <w:shd w:val="clear" w:color="auto" w:fill="FDE9D9" w:themeFill="accent6" w:themeFillTint="33"/>
          </w:tcPr>
          <w:p w:rsidR="00026C5C" w:rsidRPr="00147888" w:rsidRDefault="00026C5C" w:rsidP="0076395D">
            <w:pPr>
              <w:rPr>
                <w:color w:val="0070C0"/>
                <w:sz w:val="32"/>
              </w:rPr>
            </w:pPr>
            <w:proofErr w:type="spellStart"/>
            <w:r w:rsidRPr="00147888">
              <w:rPr>
                <w:color w:val="0070C0"/>
                <w:sz w:val="32"/>
              </w:rPr>
              <w:t>Šrobová</w:t>
            </w:r>
            <w:proofErr w:type="spellEnd"/>
          </w:p>
        </w:tc>
        <w:tc>
          <w:tcPr>
            <w:tcW w:w="2382" w:type="dxa"/>
            <w:shd w:val="clear" w:color="auto" w:fill="FDE9D9" w:themeFill="accent6" w:themeFillTint="33"/>
          </w:tcPr>
          <w:p w:rsidR="00026C5C" w:rsidRPr="00147888" w:rsidRDefault="00026C5C" w:rsidP="0076395D">
            <w:pPr>
              <w:rPr>
                <w:color w:val="0070C0"/>
                <w:sz w:val="32"/>
              </w:rPr>
            </w:pPr>
          </w:p>
        </w:tc>
        <w:tc>
          <w:tcPr>
            <w:tcW w:w="2437" w:type="dxa"/>
            <w:shd w:val="clear" w:color="auto" w:fill="FDE9D9" w:themeFill="accent6" w:themeFillTint="33"/>
          </w:tcPr>
          <w:p w:rsidR="00026C5C" w:rsidRPr="00147888" w:rsidRDefault="00026C5C" w:rsidP="0076395D">
            <w:pPr>
              <w:rPr>
                <w:color w:val="0070C0"/>
                <w:sz w:val="32"/>
              </w:rPr>
            </w:pPr>
            <w:proofErr w:type="spellStart"/>
            <w:r w:rsidRPr="00147888">
              <w:rPr>
                <w:color w:val="0070C0"/>
                <w:sz w:val="32"/>
              </w:rPr>
              <w:t>Šroba</w:t>
            </w:r>
            <w:proofErr w:type="spellEnd"/>
          </w:p>
        </w:tc>
      </w:tr>
      <w:tr w:rsidR="00456585" w:rsidTr="00CC3926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1126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85" w:type="dxa"/>
            <w:gridSpan w:val="2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382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437" w:type="dxa"/>
            <w:shd w:val="clear" w:color="auto" w:fill="FDE9D9" w:themeFill="accent6" w:themeFillTint="33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026C5C" w:rsidTr="00CC3926">
        <w:tc>
          <w:tcPr>
            <w:tcW w:w="1676" w:type="dxa"/>
            <w:vMerge w:val="restart"/>
          </w:tcPr>
          <w:p w:rsidR="00026C5C" w:rsidRPr="00147888" w:rsidRDefault="00026C5C" w:rsidP="0076395D">
            <w:pPr>
              <w:rPr>
                <w:sz w:val="32"/>
              </w:rPr>
            </w:pPr>
            <w:r w:rsidRPr="00147888">
              <w:rPr>
                <w:sz w:val="32"/>
              </w:rPr>
              <w:t>Sobota</w:t>
            </w:r>
          </w:p>
        </w:tc>
        <w:tc>
          <w:tcPr>
            <w:tcW w:w="1126" w:type="dxa"/>
          </w:tcPr>
          <w:p w:rsidR="00026C5C" w:rsidRPr="00147888" w:rsidRDefault="00026C5C" w:rsidP="0076395D">
            <w:pPr>
              <w:rPr>
                <w:sz w:val="32"/>
              </w:rPr>
            </w:pPr>
            <w:r w:rsidRPr="00147888">
              <w:rPr>
                <w:sz w:val="32"/>
              </w:rPr>
              <w:t>7.00</w:t>
            </w:r>
          </w:p>
        </w:tc>
        <w:tc>
          <w:tcPr>
            <w:tcW w:w="2385" w:type="dxa"/>
            <w:gridSpan w:val="2"/>
          </w:tcPr>
          <w:p w:rsidR="00026C5C" w:rsidRDefault="00026C5C" w:rsidP="0076395D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382" w:type="dxa"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2437" w:type="dxa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026C5C" w:rsidTr="00CC3926">
        <w:tc>
          <w:tcPr>
            <w:tcW w:w="1676" w:type="dxa"/>
            <w:vMerge/>
          </w:tcPr>
          <w:p w:rsidR="00026C5C" w:rsidRDefault="00026C5C" w:rsidP="0076395D">
            <w:pPr>
              <w:rPr>
                <w:sz w:val="32"/>
              </w:rPr>
            </w:pPr>
          </w:p>
        </w:tc>
        <w:tc>
          <w:tcPr>
            <w:tcW w:w="1126" w:type="dxa"/>
          </w:tcPr>
          <w:p w:rsidR="00026C5C" w:rsidRPr="00A33BA5" w:rsidRDefault="00026C5C" w:rsidP="0076395D">
            <w:pPr>
              <w:rPr>
                <w:color w:val="FF0000"/>
                <w:sz w:val="32"/>
              </w:rPr>
            </w:pPr>
            <w:r w:rsidRPr="00026C5C">
              <w:rPr>
                <w:sz w:val="32"/>
              </w:rPr>
              <w:t>18.00</w:t>
            </w:r>
          </w:p>
        </w:tc>
        <w:tc>
          <w:tcPr>
            <w:tcW w:w="2385" w:type="dxa"/>
            <w:gridSpan w:val="2"/>
          </w:tcPr>
          <w:p w:rsidR="00026C5C" w:rsidRDefault="0002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  <w:tc>
          <w:tcPr>
            <w:tcW w:w="2382" w:type="dxa"/>
          </w:tcPr>
          <w:p w:rsidR="00026C5C" w:rsidRDefault="00A16C5C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  <w:tc>
          <w:tcPr>
            <w:tcW w:w="2437" w:type="dxa"/>
          </w:tcPr>
          <w:p w:rsidR="00026C5C" w:rsidRDefault="00A16C5C" w:rsidP="0076395D">
            <w:pPr>
              <w:rPr>
                <w:sz w:val="32"/>
              </w:rPr>
            </w:pPr>
            <w:r>
              <w:rPr>
                <w:sz w:val="32"/>
              </w:rPr>
              <w:t>Kmeňová</w:t>
            </w:r>
            <w:bookmarkStart w:id="0" w:name="_GoBack"/>
            <w:bookmarkEnd w:id="0"/>
          </w:p>
        </w:tc>
      </w:tr>
      <w:tr w:rsidR="002C7A39" w:rsidTr="00CC3926">
        <w:tc>
          <w:tcPr>
            <w:tcW w:w="10006" w:type="dxa"/>
            <w:gridSpan w:val="6"/>
          </w:tcPr>
          <w:p w:rsidR="002C7A39" w:rsidRDefault="002C7A39" w:rsidP="002C7A39">
            <w:pPr>
              <w:jc w:val="center"/>
              <w:rPr>
                <w:sz w:val="32"/>
              </w:rPr>
            </w:pPr>
            <w:r w:rsidRPr="002C7A39">
              <w:rPr>
                <w:color w:val="FF0000"/>
                <w:sz w:val="32"/>
              </w:rPr>
              <w:t>Prosím aby ste sa vzájomne ďalšie týždne vystriedali pri čítaní čítania a spoločných modlitieb</w:t>
            </w:r>
          </w:p>
        </w:tc>
      </w:tr>
      <w:tr w:rsidR="00E77C2D" w:rsidTr="00CC3926">
        <w:tc>
          <w:tcPr>
            <w:tcW w:w="1676" w:type="dxa"/>
            <w:vMerge w:val="restart"/>
            <w:shd w:val="clear" w:color="auto" w:fill="EAF1DD" w:themeFill="accent3" w:themeFillTint="33"/>
          </w:tcPr>
          <w:p w:rsidR="00E77C2D" w:rsidRDefault="00E77C2D" w:rsidP="00147888">
            <w:pPr>
              <w:rPr>
                <w:sz w:val="32"/>
              </w:rPr>
            </w:pPr>
            <w:r>
              <w:rPr>
                <w:sz w:val="32"/>
              </w:rPr>
              <w:t xml:space="preserve">Nedeľa </w:t>
            </w:r>
            <w:r w:rsidR="00147888">
              <w:rPr>
                <w:sz w:val="32"/>
              </w:rPr>
              <w:t>7.11</w:t>
            </w:r>
            <w:r>
              <w:rPr>
                <w:sz w:val="32"/>
              </w:rPr>
              <w:t>.2021</w:t>
            </w: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Default="00147888" w:rsidP="00E307C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Default="00026C5C" w:rsidP="00E83B27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E77C2D" w:rsidTr="00CC3926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</w:tr>
      <w:tr w:rsidR="00E77C2D" w:rsidTr="00CC3926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Pr="00147888" w:rsidRDefault="00E77C2D" w:rsidP="00E83B27">
            <w:pPr>
              <w:rPr>
                <w:color w:val="0070C0"/>
                <w:sz w:val="32"/>
              </w:rPr>
            </w:pPr>
            <w:r w:rsidRPr="00147888">
              <w:rPr>
                <w:color w:val="0070C0"/>
                <w:sz w:val="32"/>
              </w:rPr>
              <w:t>9.00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Pr="00147888" w:rsidRDefault="00147888" w:rsidP="00E83B27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Jarošová</w:t>
            </w:r>
            <w:proofErr w:type="spellEnd"/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Pr="00147888" w:rsidRDefault="00147888" w:rsidP="00E83B27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Šroba</w:t>
            </w:r>
            <w:proofErr w:type="spellEnd"/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Pr="00147888" w:rsidRDefault="00147888" w:rsidP="00E83B27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Šrobová</w:t>
            </w:r>
            <w:proofErr w:type="spellEnd"/>
          </w:p>
        </w:tc>
      </w:tr>
      <w:tr w:rsidR="00E77C2D" w:rsidTr="00CC3926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</w:tr>
      <w:tr w:rsidR="00E77C2D" w:rsidTr="00CC3926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Gazdíková</w:t>
            </w:r>
            <w:proofErr w:type="spellEnd"/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E77C2D" w:rsidTr="00CC3926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Pr="00147888" w:rsidRDefault="00E77C2D" w:rsidP="00E83B27">
            <w:pPr>
              <w:rPr>
                <w:color w:val="0070C0"/>
                <w:sz w:val="32"/>
              </w:rPr>
            </w:pPr>
            <w:r w:rsidRPr="00147888">
              <w:rPr>
                <w:color w:val="0070C0"/>
                <w:sz w:val="32"/>
              </w:rPr>
              <w:t>17.00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Pr="00147888" w:rsidRDefault="00147888" w:rsidP="00E83B27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Adamčáková</w:t>
            </w:r>
            <w:proofErr w:type="spellEnd"/>
            <w:r>
              <w:rPr>
                <w:color w:val="0070C0"/>
                <w:sz w:val="32"/>
              </w:rPr>
              <w:t xml:space="preserve"> G.</w:t>
            </w:r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Pr="00147888" w:rsidRDefault="00147888" w:rsidP="00E83B27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Adamčák</w:t>
            </w:r>
            <w:proofErr w:type="spellEnd"/>
            <w:r>
              <w:rPr>
                <w:color w:val="0070C0"/>
                <w:sz w:val="32"/>
              </w:rPr>
              <w:t xml:space="preserve"> P.</w:t>
            </w:r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Pr="00147888" w:rsidRDefault="00147888" w:rsidP="00E83B27">
            <w:pPr>
              <w:rPr>
                <w:color w:val="0070C0"/>
                <w:sz w:val="32"/>
              </w:rPr>
            </w:pPr>
            <w:proofErr w:type="spellStart"/>
            <w:r>
              <w:rPr>
                <w:color w:val="0070C0"/>
                <w:sz w:val="32"/>
              </w:rPr>
              <w:t>Gemeľa</w:t>
            </w:r>
            <w:proofErr w:type="spellEnd"/>
          </w:p>
        </w:tc>
      </w:tr>
      <w:tr w:rsidR="00E77C2D" w:rsidTr="00CC3926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1222" w:type="dxa"/>
            <w:gridSpan w:val="2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289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  <w:tc>
          <w:tcPr>
            <w:tcW w:w="2382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437" w:type="dxa"/>
            <w:shd w:val="clear" w:color="auto" w:fill="EAF1DD" w:themeFill="accent3" w:themeFillTint="33"/>
          </w:tcPr>
          <w:p w:rsidR="00E77C2D" w:rsidRDefault="00147888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</w:tbl>
    <w:p w:rsidR="00A33BA5" w:rsidRDefault="00A33BA5"/>
    <w:sectPr w:rsidR="00A33BA5" w:rsidSect="0045658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A5"/>
    <w:rsid w:val="00026C5C"/>
    <w:rsid w:val="00147888"/>
    <w:rsid w:val="001944C3"/>
    <w:rsid w:val="002C7A39"/>
    <w:rsid w:val="00453FE9"/>
    <w:rsid w:val="00456585"/>
    <w:rsid w:val="006A1B9D"/>
    <w:rsid w:val="00764417"/>
    <w:rsid w:val="007E0EDA"/>
    <w:rsid w:val="00A16C5C"/>
    <w:rsid w:val="00A33BA5"/>
    <w:rsid w:val="00A619A7"/>
    <w:rsid w:val="00B57E5F"/>
    <w:rsid w:val="00CC3926"/>
    <w:rsid w:val="00D5772F"/>
    <w:rsid w:val="00E307CD"/>
    <w:rsid w:val="00E42456"/>
    <w:rsid w:val="00E55895"/>
    <w:rsid w:val="00E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kurk2015@gmail.com</dc:creator>
  <cp:lastModifiedBy>kurk2015@gmail.com</cp:lastModifiedBy>
  <cp:revision>5</cp:revision>
  <dcterms:created xsi:type="dcterms:W3CDTF">2021-10-31T07:47:00Z</dcterms:created>
  <dcterms:modified xsi:type="dcterms:W3CDTF">2021-10-31T08:15:00Z</dcterms:modified>
</cp:coreProperties>
</file>